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86" w:type="dxa"/>
        <w:tblLook w:val="04A0"/>
      </w:tblPr>
      <w:tblGrid>
        <w:gridCol w:w="2204"/>
        <w:gridCol w:w="629"/>
        <w:gridCol w:w="781"/>
        <w:gridCol w:w="524"/>
        <w:gridCol w:w="815"/>
        <w:gridCol w:w="269"/>
        <w:gridCol w:w="1014"/>
        <w:gridCol w:w="986"/>
        <w:gridCol w:w="331"/>
        <w:gridCol w:w="950"/>
        <w:gridCol w:w="1183"/>
      </w:tblGrid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Module code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D367D0" w:rsidRPr="00DE33B8" w:rsidRDefault="006F7501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CIF 7032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Module title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B510B7" w:rsidRPr="00DE33B8" w:rsidRDefault="00076078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Project-Preparation of the application for Master Thesis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Module leader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B510B7" w:rsidRPr="00DE33B8" w:rsidRDefault="00636FB0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D1778">
              <w:rPr>
                <w:color w:val="FF0000"/>
              </w:rPr>
              <w:t>Velid Efendic</w:t>
            </w:r>
            <w:r>
              <w:rPr>
                <w:color w:val="FF0000"/>
              </w:rPr>
              <w:t>?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Module tutors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B510B7" w:rsidRPr="00DE33B8" w:rsidRDefault="00636FB0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D1778">
              <w:rPr>
                <w:color w:val="FF0000"/>
              </w:rPr>
              <w:t>Velid Efendic</w:t>
            </w:r>
            <w:r>
              <w:rPr>
                <w:color w:val="FF0000"/>
              </w:rPr>
              <w:t>?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Module level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B510B7" w:rsidRPr="00DE33B8" w:rsidRDefault="00A22EF1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lang w:val="en-US"/>
              </w:rPr>
              <w:t>HE7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Credit value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B510B7" w:rsidRPr="00DE33B8" w:rsidRDefault="00AD262F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lang w:val="en-US"/>
              </w:rPr>
              <w:t>12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ECTS value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B510B7" w:rsidRPr="00DE33B8" w:rsidRDefault="00AD262F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lang w:val="en-US"/>
              </w:rPr>
              <w:t>6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Module type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B510B7" w:rsidRPr="00DE33B8" w:rsidRDefault="00EA572B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lang w:val="en-US"/>
              </w:rPr>
              <w:t xml:space="preserve">Standard </w:t>
            </w:r>
          </w:p>
        </w:tc>
      </w:tr>
      <w:tr w:rsidR="00DE33B8" w:rsidRPr="00DE33B8" w:rsidTr="002052A0">
        <w:tc>
          <w:tcPr>
            <w:tcW w:w="2204" w:type="dxa"/>
          </w:tcPr>
          <w:p w:rsidR="00D367D0" w:rsidRPr="00DE33B8" w:rsidRDefault="00D367D0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Delivery Type</w:t>
            </w:r>
          </w:p>
          <w:p w:rsidR="00D367D0" w:rsidRPr="00DE33B8" w:rsidRDefault="00D367D0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D367D0" w:rsidRPr="00DE33B8" w:rsidRDefault="00D367D0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Pre-requisite modules/learning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B510B7" w:rsidRPr="00DE33B8" w:rsidRDefault="00EA572B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lang w:val="en-US"/>
              </w:rPr>
              <w:t>N/A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Co-requisite modules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B510B7" w:rsidRPr="00DE33B8" w:rsidRDefault="00EA572B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lang w:val="en-US"/>
              </w:rPr>
              <w:t>N/A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Barred combinations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B510B7" w:rsidRPr="00DE33B8" w:rsidRDefault="00EA572B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lang w:val="en-US"/>
              </w:rPr>
              <w:t>N/A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Module duration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B510B7" w:rsidRPr="00DE33B8" w:rsidRDefault="00AD262F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lang w:val="en-US"/>
              </w:rPr>
              <w:t>1 semester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Module outline</w:t>
            </w:r>
          </w:p>
          <w:p w:rsidR="008468A4" w:rsidRPr="00DE33B8" w:rsidRDefault="008468A4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(200 words max)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D367D0" w:rsidRPr="002052A0" w:rsidRDefault="00076078" w:rsidP="008B773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052A0">
              <w:rPr>
                <w:rFonts w:ascii="Arial" w:hAnsi="Arial" w:cs="Arial"/>
                <w:color w:val="000000" w:themeColor="text1"/>
              </w:rPr>
              <w:t>The main aim of this course is to lead student, in coordination with his/her potential mentor</w:t>
            </w:r>
            <w:r w:rsidR="008170E8" w:rsidRPr="002052A0">
              <w:rPr>
                <w:rFonts w:ascii="Arial" w:hAnsi="Arial" w:cs="Arial"/>
                <w:color w:val="000000" w:themeColor="text1"/>
              </w:rPr>
              <w:t>, through</w:t>
            </w:r>
            <w:r w:rsidRPr="002052A0">
              <w:rPr>
                <w:rFonts w:ascii="Arial" w:hAnsi="Arial" w:cs="Arial"/>
                <w:color w:val="000000" w:themeColor="text1"/>
              </w:rPr>
              <w:t xml:space="preserve"> the process of the master thesis proposal. Having passed all the required </w:t>
            </w:r>
            <w:r w:rsidR="008B7736" w:rsidRPr="002052A0">
              <w:rPr>
                <w:rFonts w:ascii="Arial" w:hAnsi="Arial" w:cs="Arial"/>
                <w:color w:val="000000" w:themeColor="text1"/>
              </w:rPr>
              <w:t>assessments</w:t>
            </w:r>
            <w:r w:rsidRPr="002052A0">
              <w:rPr>
                <w:rFonts w:ascii="Arial" w:hAnsi="Arial" w:cs="Arial"/>
                <w:color w:val="000000" w:themeColor="text1"/>
              </w:rPr>
              <w:t xml:space="preserve"> as defined in the study programme curriculum and relevant </w:t>
            </w:r>
            <w:r w:rsidR="008B7736" w:rsidRPr="002052A0">
              <w:rPr>
                <w:rFonts w:ascii="Arial" w:hAnsi="Arial" w:cs="Arial"/>
                <w:color w:val="000000" w:themeColor="text1"/>
              </w:rPr>
              <w:t>syllabus</w:t>
            </w:r>
            <w:r w:rsidRPr="002052A0">
              <w:rPr>
                <w:rFonts w:ascii="Arial" w:hAnsi="Arial" w:cs="Arial"/>
                <w:color w:val="000000" w:themeColor="text1"/>
              </w:rPr>
              <w:t xml:space="preserve">, a candidate is allowed to propose his/her project as an introductory segment leading to a Master Thesis proposal. 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Indicative content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076078" w:rsidRPr="002052A0" w:rsidRDefault="00076078" w:rsidP="00076078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lang w:eastAsia="hr-BA"/>
              </w:rPr>
            </w:pPr>
            <w:r w:rsidRPr="002052A0">
              <w:rPr>
                <w:rFonts w:ascii="Arial" w:hAnsi="Arial" w:cs="Arial"/>
                <w:color w:val="000000" w:themeColor="text1"/>
                <w:lang w:eastAsia="hr-BA"/>
              </w:rPr>
              <w:t xml:space="preserve">Problem Domain; </w:t>
            </w:r>
          </w:p>
          <w:p w:rsidR="00076078" w:rsidRPr="002052A0" w:rsidRDefault="00076078" w:rsidP="00076078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lang w:eastAsia="hr-BA"/>
              </w:rPr>
            </w:pPr>
            <w:r w:rsidRPr="002052A0">
              <w:rPr>
                <w:rFonts w:ascii="Arial" w:hAnsi="Arial" w:cs="Arial"/>
                <w:color w:val="000000" w:themeColor="text1"/>
                <w:lang w:eastAsia="hr-BA"/>
              </w:rPr>
              <w:t xml:space="preserve">Research Question – Research Problem; </w:t>
            </w:r>
          </w:p>
          <w:p w:rsidR="00076078" w:rsidRPr="002052A0" w:rsidRDefault="00076078" w:rsidP="00076078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lang w:eastAsia="hr-BA"/>
              </w:rPr>
            </w:pPr>
            <w:r w:rsidRPr="002052A0">
              <w:rPr>
                <w:rFonts w:ascii="Arial" w:hAnsi="Arial" w:cs="Arial"/>
                <w:color w:val="000000" w:themeColor="text1"/>
                <w:lang w:eastAsia="hr-BA"/>
              </w:rPr>
              <w:t xml:space="preserve">Research Goal; </w:t>
            </w:r>
          </w:p>
          <w:p w:rsidR="00076078" w:rsidRPr="002052A0" w:rsidRDefault="00076078" w:rsidP="00076078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lang w:eastAsia="hr-BA"/>
              </w:rPr>
            </w:pPr>
            <w:r w:rsidRPr="002052A0">
              <w:rPr>
                <w:rFonts w:ascii="Arial" w:hAnsi="Arial" w:cs="Arial"/>
                <w:color w:val="000000" w:themeColor="text1"/>
                <w:lang w:eastAsia="hr-BA"/>
              </w:rPr>
              <w:t xml:space="preserve">Thesis’ planned contribution to theory and practice of management (economics, business); </w:t>
            </w:r>
          </w:p>
          <w:p w:rsidR="00076078" w:rsidRPr="002052A0" w:rsidRDefault="00076078" w:rsidP="00076078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lang w:eastAsia="hr-BA"/>
              </w:rPr>
            </w:pPr>
            <w:r w:rsidRPr="002052A0">
              <w:rPr>
                <w:rFonts w:ascii="Arial" w:hAnsi="Arial" w:cs="Arial"/>
                <w:color w:val="000000" w:themeColor="text1"/>
                <w:lang w:eastAsia="hr-BA"/>
              </w:rPr>
              <w:t xml:space="preserve">Research Method/Methodology to be used; </w:t>
            </w:r>
          </w:p>
          <w:p w:rsidR="00076078" w:rsidRPr="002052A0" w:rsidRDefault="00076078" w:rsidP="00076078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lang w:eastAsia="hr-BA"/>
              </w:rPr>
            </w:pPr>
            <w:r w:rsidRPr="002052A0">
              <w:rPr>
                <w:rFonts w:ascii="Arial" w:hAnsi="Arial" w:cs="Arial"/>
                <w:color w:val="000000" w:themeColor="text1"/>
                <w:lang w:eastAsia="hr-BA"/>
              </w:rPr>
              <w:t xml:space="preserve">Why is the planned research important and for whom; </w:t>
            </w:r>
          </w:p>
          <w:p w:rsidR="00076078" w:rsidRPr="002052A0" w:rsidRDefault="00076078" w:rsidP="00076078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lang w:eastAsia="hr-BA"/>
              </w:rPr>
            </w:pPr>
            <w:r w:rsidRPr="002052A0">
              <w:rPr>
                <w:rFonts w:ascii="Arial" w:hAnsi="Arial" w:cs="Arial"/>
                <w:color w:val="000000" w:themeColor="text1"/>
                <w:lang w:eastAsia="hr-BA"/>
              </w:rPr>
              <w:t xml:space="preserve">Type of Research (conceptual solution, literature review, case study, etc.); </w:t>
            </w:r>
          </w:p>
          <w:p w:rsidR="00076078" w:rsidRPr="002052A0" w:rsidRDefault="00076078" w:rsidP="00076078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lang w:eastAsia="hr-BA"/>
              </w:rPr>
            </w:pPr>
            <w:r w:rsidRPr="002052A0">
              <w:rPr>
                <w:rFonts w:ascii="Arial" w:hAnsi="Arial" w:cs="Arial"/>
                <w:color w:val="000000" w:themeColor="text1"/>
                <w:lang w:eastAsia="hr-BA"/>
              </w:rPr>
              <w:t xml:space="preserve">Research Activities Time Plan; </w:t>
            </w:r>
          </w:p>
          <w:p w:rsidR="00B510B7" w:rsidRPr="00DE33B8" w:rsidRDefault="00076078" w:rsidP="0007607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052A0">
              <w:rPr>
                <w:rFonts w:ascii="Arial" w:hAnsi="Arial" w:cs="Arial"/>
                <w:color w:val="000000" w:themeColor="text1"/>
                <w:lang w:eastAsia="hr-BA"/>
              </w:rPr>
              <w:t>9.     Preliminary List of Primary and Secondary Sources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Learning outcomes</w:t>
            </w:r>
          </w:p>
        </w:tc>
        <w:tc>
          <w:tcPr>
            <w:tcW w:w="7482" w:type="dxa"/>
            <w:gridSpan w:val="10"/>
          </w:tcPr>
          <w:p w:rsidR="00636FB0" w:rsidRPr="008170E8" w:rsidRDefault="007C5AC0" w:rsidP="007C5AC0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eastAsia="Times New Roman"/>
                <w:color w:val="FF0000"/>
                <w:szCs w:val="20"/>
              </w:rPr>
            </w:pPr>
            <w:r>
              <w:rPr>
                <w:rFonts w:eastAsia="Times New Roman"/>
                <w:color w:val="FF0000"/>
                <w:szCs w:val="20"/>
              </w:rPr>
              <w:t>F</w:t>
            </w:r>
            <w:r w:rsidR="00A27B0B">
              <w:rPr>
                <w:rFonts w:eastAsia="Times New Roman"/>
                <w:color w:val="FF0000"/>
                <w:szCs w:val="20"/>
              </w:rPr>
              <w:t>ormulate</w:t>
            </w:r>
            <w:r w:rsidR="00636FB0" w:rsidRPr="008170E8">
              <w:rPr>
                <w:rFonts w:eastAsia="Times New Roman"/>
                <w:color w:val="FF0000"/>
                <w:szCs w:val="20"/>
              </w:rPr>
              <w:t xml:space="preserve"> appropriate research question and goal</w:t>
            </w:r>
            <w:r w:rsidR="00A27B0B">
              <w:rPr>
                <w:rFonts w:eastAsia="Times New Roman"/>
                <w:color w:val="FF0000"/>
                <w:szCs w:val="20"/>
              </w:rPr>
              <w:t xml:space="preserve"> and conduct in-depth litrature review</w:t>
            </w:r>
            <w:r w:rsidR="00636FB0" w:rsidRPr="008170E8">
              <w:rPr>
                <w:rFonts w:eastAsia="Times New Roman"/>
                <w:color w:val="FF0000"/>
                <w:szCs w:val="20"/>
              </w:rPr>
              <w:t xml:space="preserve"> </w:t>
            </w:r>
          </w:p>
          <w:p w:rsidR="00636FB0" w:rsidRPr="008170E8" w:rsidRDefault="00A27B0B" w:rsidP="007C5AC0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eastAsia="Times New Roman"/>
                <w:color w:val="FF0000"/>
                <w:szCs w:val="20"/>
              </w:rPr>
            </w:pPr>
            <w:r>
              <w:rPr>
                <w:rFonts w:eastAsia="Times New Roman"/>
                <w:color w:val="FF0000"/>
                <w:szCs w:val="20"/>
              </w:rPr>
              <w:t xml:space="preserve">Demonstrate </w:t>
            </w:r>
            <w:r w:rsidR="00636FB0" w:rsidRPr="008170E8">
              <w:rPr>
                <w:rFonts w:eastAsia="Times New Roman"/>
                <w:color w:val="FF0000"/>
                <w:szCs w:val="20"/>
              </w:rPr>
              <w:t xml:space="preserve">critical undrestanding of various types of </w:t>
            </w:r>
            <w:r w:rsidR="004B3307">
              <w:rPr>
                <w:rFonts w:eastAsia="Times New Roman"/>
                <w:color w:val="FF0000"/>
                <w:szCs w:val="20"/>
              </w:rPr>
              <w:t xml:space="preserve">available </w:t>
            </w:r>
            <w:r w:rsidR="00636FB0" w:rsidRPr="008170E8">
              <w:rPr>
                <w:rFonts w:eastAsia="Times New Roman"/>
                <w:color w:val="FF0000"/>
                <w:szCs w:val="20"/>
              </w:rPr>
              <w:t xml:space="preserve">reserach </w:t>
            </w:r>
            <w:r>
              <w:rPr>
                <w:rFonts w:eastAsia="Times New Roman"/>
                <w:color w:val="FF0000"/>
                <w:szCs w:val="20"/>
              </w:rPr>
              <w:t>methodologie</w:t>
            </w:r>
            <w:r w:rsidR="004B3307">
              <w:rPr>
                <w:rFonts w:eastAsia="Times New Roman"/>
                <w:color w:val="FF0000"/>
                <w:szCs w:val="20"/>
              </w:rPr>
              <w:t xml:space="preserve"> </w:t>
            </w:r>
            <w:r w:rsidR="00636FB0" w:rsidRPr="008170E8">
              <w:rPr>
                <w:rFonts w:eastAsia="Times New Roman"/>
                <w:color w:val="FF0000"/>
                <w:szCs w:val="20"/>
              </w:rPr>
              <w:t>required to complete a master thesis</w:t>
            </w:r>
          </w:p>
          <w:p w:rsidR="00636FB0" w:rsidRPr="008170E8" w:rsidRDefault="003B21B3" w:rsidP="007C5AC0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eastAsia="Times New Roman"/>
                <w:color w:val="FF0000"/>
                <w:szCs w:val="20"/>
              </w:rPr>
            </w:pPr>
            <w:r>
              <w:rPr>
                <w:rFonts w:eastAsia="Times New Roman"/>
                <w:color w:val="FF0000"/>
                <w:szCs w:val="20"/>
              </w:rPr>
              <w:t>Define</w:t>
            </w:r>
            <w:r w:rsidR="00A27B0B">
              <w:rPr>
                <w:rFonts w:eastAsia="Times New Roman"/>
                <w:color w:val="FF0000"/>
                <w:szCs w:val="20"/>
              </w:rPr>
              <w:t xml:space="preserve"> </w:t>
            </w:r>
            <w:r w:rsidR="008170E8" w:rsidRPr="008170E8">
              <w:rPr>
                <w:rFonts w:eastAsia="Times New Roman"/>
                <w:color w:val="FF0000"/>
                <w:szCs w:val="20"/>
              </w:rPr>
              <w:t xml:space="preserve">contribution to theory and </w:t>
            </w:r>
            <w:r>
              <w:rPr>
                <w:rFonts w:eastAsia="Times New Roman"/>
                <w:color w:val="FF0000"/>
                <w:szCs w:val="20"/>
              </w:rPr>
              <w:t xml:space="preserve">practice by providing critical analysis </w:t>
            </w:r>
            <w:r>
              <w:rPr>
                <w:rFonts w:eastAsia="Times New Roman"/>
                <w:color w:val="FF0000"/>
                <w:szCs w:val="20"/>
              </w:rPr>
              <w:lastRenderedPageBreak/>
              <w:t>of the extant literature.</w:t>
            </w:r>
          </w:p>
          <w:p w:rsidR="00B510B7" w:rsidRPr="00DE33B8" w:rsidRDefault="00636FB0" w:rsidP="007C5AC0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0"/>
              </w:rPr>
              <w:t xml:space="preserve"> 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lastRenderedPageBreak/>
              <w:t>Learning and teaching strategy</w:t>
            </w:r>
          </w:p>
          <w:p w:rsidR="008468A4" w:rsidRPr="00DE33B8" w:rsidRDefault="008468A4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(200 words max)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D367D0" w:rsidRPr="00DE33B8" w:rsidRDefault="004B3307" w:rsidP="00DE33B8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4B3307">
              <w:rPr>
                <w:rFonts w:ascii="Arial" w:hAnsi="Arial" w:cs="Arial"/>
                <w:color w:val="FF0000"/>
              </w:rPr>
              <w:t>The activities you undertake during formal lectures will be directed towards evaluating your understanding of choosing appropriate topic and write a proposal to apply for a master thesis in the area of Islamic Banking and Finance.</w:t>
            </w:r>
            <w:r w:rsidRPr="00910A2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46777">
              <w:rPr>
                <w:rFonts w:ascii="Arial" w:hAnsi="Arial" w:cs="Arial"/>
                <w:color w:val="FF0000"/>
              </w:rPr>
              <w:t>This will be enabled by blended learning, utilising material available via the virtual Learning E</w:t>
            </w:r>
            <w:r w:rsidR="00346777" w:rsidRPr="00346777">
              <w:rPr>
                <w:rFonts w:ascii="Arial" w:hAnsi="Arial" w:cs="Arial"/>
                <w:color w:val="FF0000"/>
              </w:rPr>
              <w:t>nvironment to help you prepare for the formal sessions.</w:t>
            </w:r>
            <w:r w:rsidRPr="00346777">
              <w:rPr>
                <w:rFonts w:ascii="Arial" w:hAnsi="Arial" w:cs="Arial"/>
                <w:color w:val="FF0000"/>
              </w:rPr>
              <w:t xml:space="preserve"> Additional resources such as links to relevant electronic publications and useful websites are also included. In addition, you are expected to undertake a great deal of guided independent study to ensure you are fully prepared for the formal sessions.</w:t>
            </w:r>
            <w:r w:rsidR="00346777">
              <w:rPr>
                <w:rFonts w:ascii="Arial" w:hAnsi="Arial" w:cs="Arial"/>
                <w:color w:val="FF0000"/>
              </w:rPr>
              <w:t xml:space="preserve"> Is this correct???</w:t>
            </w:r>
          </w:p>
        </w:tc>
      </w:tr>
      <w:tr w:rsidR="00DE33B8" w:rsidRPr="00DE33B8" w:rsidTr="002052A0">
        <w:trPr>
          <w:trHeight w:val="477"/>
        </w:trPr>
        <w:tc>
          <w:tcPr>
            <w:tcW w:w="2204" w:type="dxa"/>
            <w:vMerge w:val="restart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Learning and teaching methods</w:t>
            </w:r>
          </w:p>
          <w:p w:rsidR="001A03DD" w:rsidRPr="00DE33B8" w:rsidRDefault="001A03DD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1A03DD" w:rsidRPr="00DE33B8" w:rsidRDefault="001A03DD" w:rsidP="00DE33B8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en-US"/>
              </w:rPr>
              <w:t>(any ‘scheduled’ categories, refers to class contact time – ensure this is realistic as audits for QAA will be tested)</w:t>
            </w:r>
          </w:p>
        </w:tc>
        <w:tc>
          <w:tcPr>
            <w:tcW w:w="3018" w:type="dxa"/>
            <w:gridSpan w:val="5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b/>
                <w:color w:val="000000" w:themeColor="text1"/>
                <w:lang w:val="en-US"/>
              </w:rPr>
              <w:t>Method</w:t>
            </w:r>
          </w:p>
        </w:tc>
        <w:tc>
          <w:tcPr>
            <w:tcW w:w="2000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b/>
                <w:color w:val="000000" w:themeColor="text1"/>
                <w:lang w:val="en-US"/>
              </w:rPr>
              <w:t>KIS category</w:t>
            </w:r>
          </w:p>
        </w:tc>
        <w:tc>
          <w:tcPr>
            <w:tcW w:w="2464" w:type="dxa"/>
            <w:gridSpan w:val="3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b/>
                <w:color w:val="000000" w:themeColor="text1"/>
                <w:lang w:val="en-US"/>
              </w:rPr>
              <w:t>Hours per module</w:t>
            </w:r>
          </w:p>
        </w:tc>
      </w:tr>
      <w:tr w:rsidR="00076078" w:rsidRPr="00DE33B8" w:rsidTr="002052A0">
        <w:trPr>
          <w:trHeight w:val="122"/>
        </w:trPr>
        <w:tc>
          <w:tcPr>
            <w:tcW w:w="2204" w:type="dxa"/>
            <w:vMerge/>
          </w:tcPr>
          <w:p w:rsidR="00076078" w:rsidRPr="00DE33B8" w:rsidRDefault="00076078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gridSpan w:val="5"/>
          </w:tcPr>
          <w:p w:rsidR="00076078" w:rsidRPr="00076078" w:rsidRDefault="00076078" w:rsidP="00076078">
            <w:pPr>
              <w:rPr>
                <w:rFonts w:ascii="Arial" w:hAnsi="Arial" w:cs="Arial"/>
                <w:szCs w:val="20"/>
                <w:lang w:eastAsia="en-US"/>
              </w:rPr>
            </w:pPr>
            <w:r w:rsidRPr="00076078">
              <w:rPr>
                <w:rFonts w:ascii="Arial" w:hAnsi="Arial" w:cs="Arial"/>
                <w:szCs w:val="20"/>
              </w:rPr>
              <w:t>Case study – problem research approach</w:t>
            </w:r>
          </w:p>
        </w:tc>
        <w:tc>
          <w:tcPr>
            <w:tcW w:w="2000" w:type="dxa"/>
            <w:gridSpan w:val="2"/>
          </w:tcPr>
          <w:p w:rsidR="00076078" w:rsidRPr="00DE33B8" w:rsidRDefault="00076078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464" w:type="dxa"/>
            <w:gridSpan w:val="3"/>
          </w:tcPr>
          <w:p w:rsidR="00076078" w:rsidRPr="00DE33B8" w:rsidRDefault="004877F7" w:rsidP="00DE33B8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</w:t>
            </w:r>
          </w:p>
        </w:tc>
      </w:tr>
      <w:tr w:rsidR="00076078" w:rsidRPr="00DE33B8" w:rsidTr="002052A0">
        <w:trPr>
          <w:trHeight w:val="122"/>
        </w:trPr>
        <w:tc>
          <w:tcPr>
            <w:tcW w:w="2204" w:type="dxa"/>
            <w:vMerge/>
          </w:tcPr>
          <w:p w:rsidR="00076078" w:rsidRPr="00DE33B8" w:rsidRDefault="00076078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gridSpan w:val="5"/>
          </w:tcPr>
          <w:p w:rsidR="00076078" w:rsidRPr="00076078" w:rsidRDefault="00076078" w:rsidP="006F7501">
            <w:pPr>
              <w:rPr>
                <w:rFonts w:ascii="Arial" w:hAnsi="Arial" w:cs="Arial"/>
              </w:rPr>
            </w:pPr>
            <w:r w:rsidRPr="00076078">
              <w:rPr>
                <w:rFonts w:ascii="Arial" w:hAnsi="Arial" w:cs="Arial"/>
                <w:szCs w:val="20"/>
              </w:rPr>
              <w:t>Proposal writing</w:t>
            </w:r>
          </w:p>
        </w:tc>
        <w:tc>
          <w:tcPr>
            <w:tcW w:w="2000" w:type="dxa"/>
            <w:gridSpan w:val="2"/>
          </w:tcPr>
          <w:p w:rsidR="00076078" w:rsidRPr="00DE33B8" w:rsidRDefault="00076078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464" w:type="dxa"/>
            <w:gridSpan w:val="3"/>
          </w:tcPr>
          <w:p w:rsidR="00076078" w:rsidRPr="00DE33B8" w:rsidRDefault="008170E8" w:rsidP="00DE33B8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100</w:t>
            </w:r>
          </w:p>
        </w:tc>
      </w:tr>
      <w:tr w:rsidR="00DE33B8" w:rsidRPr="00DE33B8" w:rsidTr="002052A0">
        <w:trPr>
          <w:trHeight w:val="122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gridSpan w:val="5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000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464" w:type="dxa"/>
            <w:gridSpan w:val="3"/>
          </w:tcPr>
          <w:p w:rsidR="004877F7" w:rsidRPr="00DE33B8" w:rsidRDefault="004877F7" w:rsidP="00DE33B8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DE33B8" w:rsidRPr="00DE33B8" w:rsidTr="002052A0">
        <w:trPr>
          <w:trHeight w:val="122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gridSpan w:val="5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000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464" w:type="dxa"/>
            <w:gridSpan w:val="3"/>
          </w:tcPr>
          <w:p w:rsidR="00B510B7" w:rsidRPr="00DE33B8" w:rsidRDefault="00B510B7" w:rsidP="00DE33B8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DE33B8" w:rsidRPr="00DE33B8" w:rsidTr="002052A0">
        <w:trPr>
          <w:trHeight w:val="122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gridSpan w:val="5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000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464" w:type="dxa"/>
            <w:gridSpan w:val="3"/>
          </w:tcPr>
          <w:p w:rsidR="00B510B7" w:rsidRPr="00DE33B8" w:rsidRDefault="00B510B7" w:rsidP="00DE33B8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DE33B8" w:rsidRPr="00DE33B8" w:rsidTr="002052A0">
        <w:trPr>
          <w:trHeight w:val="122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gridSpan w:val="5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000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464" w:type="dxa"/>
            <w:gridSpan w:val="3"/>
          </w:tcPr>
          <w:p w:rsidR="00B510B7" w:rsidRPr="00DE33B8" w:rsidRDefault="00B510B7" w:rsidP="00DE33B8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DE33B8" w:rsidRPr="00DE33B8" w:rsidTr="002052A0">
        <w:trPr>
          <w:trHeight w:val="122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gridSpan w:val="5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000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464" w:type="dxa"/>
            <w:gridSpan w:val="3"/>
          </w:tcPr>
          <w:p w:rsidR="00B510B7" w:rsidRPr="00DE33B8" w:rsidRDefault="00B510B7" w:rsidP="00DE33B8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DE33B8" w:rsidRPr="00DE33B8" w:rsidTr="002052A0">
        <w:trPr>
          <w:trHeight w:val="122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gridSpan w:val="5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000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464" w:type="dxa"/>
            <w:gridSpan w:val="3"/>
          </w:tcPr>
          <w:p w:rsidR="00B510B7" w:rsidRPr="00DE33B8" w:rsidRDefault="00B510B7" w:rsidP="00DE33B8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DE33B8" w:rsidRPr="00DE33B8" w:rsidTr="002052A0">
        <w:trPr>
          <w:trHeight w:val="122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gridSpan w:val="5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000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464" w:type="dxa"/>
            <w:gridSpan w:val="3"/>
          </w:tcPr>
          <w:p w:rsidR="00B510B7" w:rsidRPr="00DE33B8" w:rsidRDefault="00B510B7" w:rsidP="00DE33B8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DE33B8" w:rsidRPr="00DE33B8" w:rsidTr="002052A0">
        <w:trPr>
          <w:trHeight w:val="122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gridSpan w:val="5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000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464" w:type="dxa"/>
            <w:gridSpan w:val="3"/>
          </w:tcPr>
          <w:p w:rsidR="00B510B7" w:rsidRPr="00DE33B8" w:rsidRDefault="00B510B7" w:rsidP="00DE33B8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DE33B8" w:rsidRPr="00DE33B8" w:rsidTr="002052A0">
        <w:trPr>
          <w:trHeight w:val="122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gridSpan w:val="5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000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464" w:type="dxa"/>
            <w:gridSpan w:val="3"/>
          </w:tcPr>
          <w:p w:rsidR="00B510B7" w:rsidRPr="00DE33B8" w:rsidRDefault="00B510B7" w:rsidP="00DE33B8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DE33B8" w:rsidRPr="00DE33B8" w:rsidTr="002052A0">
        <w:trPr>
          <w:trHeight w:val="122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gridSpan w:val="5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000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464" w:type="dxa"/>
            <w:gridSpan w:val="3"/>
          </w:tcPr>
          <w:p w:rsidR="00B510B7" w:rsidRPr="00DE33B8" w:rsidRDefault="00B510B7" w:rsidP="00DE33B8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DE33B8" w:rsidRPr="00DE33B8" w:rsidTr="002052A0">
        <w:trPr>
          <w:trHeight w:val="122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18" w:type="dxa"/>
            <w:gridSpan w:val="7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b/>
                <w:color w:val="000000" w:themeColor="text1"/>
                <w:lang w:val="en-US"/>
              </w:rPr>
              <w:t>Total</w:t>
            </w:r>
          </w:p>
        </w:tc>
        <w:tc>
          <w:tcPr>
            <w:tcW w:w="2464" w:type="dxa"/>
            <w:gridSpan w:val="3"/>
          </w:tcPr>
          <w:p w:rsidR="00B510B7" w:rsidRPr="00DE33B8" w:rsidRDefault="004877F7" w:rsidP="008170E8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8170E8">
              <w:rPr>
                <w:rFonts w:ascii="Arial" w:hAnsi="Arial" w:cs="Arial"/>
                <w:color w:val="000000" w:themeColor="text1"/>
                <w:lang w:val="en-US"/>
              </w:rPr>
              <w:t>20</w:t>
            </w:r>
          </w:p>
        </w:tc>
      </w:tr>
      <w:tr w:rsidR="00DE33B8" w:rsidRPr="00DE33B8" w:rsidTr="002052A0">
        <w:trPr>
          <w:trHeight w:val="138"/>
        </w:trPr>
        <w:tc>
          <w:tcPr>
            <w:tcW w:w="2204" w:type="dxa"/>
            <w:vMerge w:val="restart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KIS summary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(learning and teaching)</w:t>
            </w:r>
          </w:p>
        </w:tc>
        <w:tc>
          <w:tcPr>
            <w:tcW w:w="1934" w:type="dxa"/>
            <w:gridSpan w:val="3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548" w:type="dxa"/>
            <w:gridSpan w:val="7"/>
          </w:tcPr>
          <w:p w:rsidR="00B510B7" w:rsidRPr="00DE33B8" w:rsidRDefault="00B510B7" w:rsidP="00DE33B8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lang w:val="en-US"/>
              </w:rPr>
              <w:t>%</w:t>
            </w:r>
          </w:p>
        </w:tc>
      </w:tr>
      <w:tr w:rsidR="00DE33B8" w:rsidRPr="00DE33B8" w:rsidTr="002052A0">
        <w:trPr>
          <w:trHeight w:val="138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gridSpan w:val="3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lang w:val="en-US"/>
              </w:rPr>
              <w:t>Scheduled</w:t>
            </w:r>
          </w:p>
        </w:tc>
        <w:tc>
          <w:tcPr>
            <w:tcW w:w="5548" w:type="dxa"/>
            <w:gridSpan w:val="7"/>
          </w:tcPr>
          <w:p w:rsidR="00B510B7" w:rsidRPr="00DE33B8" w:rsidRDefault="008170E8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33.3</w:t>
            </w:r>
          </w:p>
        </w:tc>
      </w:tr>
      <w:tr w:rsidR="00DE33B8" w:rsidRPr="00DE33B8" w:rsidTr="002052A0">
        <w:trPr>
          <w:trHeight w:val="138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gridSpan w:val="3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lang w:val="en-US"/>
              </w:rPr>
              <w:t>Independent</w:t>
            </w:r>
          </w:p>
        </w:tc>
        <w:tc>
          <w:tcPr>
            <w:tcW w:w="5548" w:type="dxa"/>
            <w:gridSpan w:val="7"/>
          </w:tcPr>
          <w:p w:rsidR="00B510B7" w:rsidRPr="00DE33B8" w:rsidRDefault="008170E8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66.7</w:t>
            </w:r>
          </w:p>
        </w:tc>
      </w:tr>
      <w:tr w:rsidR="00DE33B8" w:rsidRPr="00DE33B8" w:rsidTr="002052A0">
        <w:trPr>
          <w:trHeight w:val="138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gridSpan w:val="3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lang w:val="en-US"/>
              </w:rPr>
              <w:t>Placement</w:t>
            </w:r>
          </w:p>
        </w:tc>
        <w:tc>
          <w:tcPr>
            <w:tcW w:w="5548" w:type="dxa"/>
            <w:gridSpan w:val="7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Formative assessment strategy</w:t>
            </w:r>
          </w:p>
          <w:p w:rsidR="008468A4" w:rsidRPr="00DE33B8" w:rsidRDefault="008468A4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(200 words max|)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BB3572" w:rsidRPr="00DE33B8" w:rsidRDefault="0040516B" w:rsidP="00DE33B8">
            <w:pPr>
              <w:pStyle w:val="Default"/>
              <w:spacing w:after="200"/>
              <w:rPr>
                <w:color w:val="000000" w:themeColor="text1"/>
                <w:sz w:val="22"/>
                <w:szCs w:val="22"/>
              </w:rPr>
            </w:pPr>
            <w:r w:rsidRPr="0040516B">
              <w:rPr>
                <w:color w:val="000000" w:themeColor="text1"/>
                <w:sz w:val="22"/>
                <w:szCs w:val="22"/>
              </w:rPr>
              <w:t>Draft work will be presented to the supervisor (via email) for comment. This will be returned in a timely fashion.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Summative assessment strategy</w:t>
            </w:r>
          </w:p>
          <w:p w:rsidR="008468A4" w:rsidRPr="00DE33B8" w:rsidRDefault="008468A4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(brief)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BD6926" w:rsidRPr="00346777" w:rsidRDefault="00346777" w:rsidP="00BD6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master Thesis proposal </w:t>
            </w:r>
            <w:r w:rsidR="00BD6926" w:rsidRPr="00346777">
              <w:rPr>
                <w:rFonts w:ascii="Arial" w:hAnsi="Arial" w:cs="Arial"/>
              </w:rPr>
              <w:t>must contain the following elements: Problem Domain; Research Question – Research Problem; Research Goal; Thesis’ planned contribution to theory and practice of management (economics, business); Research Method/Methodology to be used; Why is the planned research important and for whom; Type of Research (conceptual solution, literature review, case study, etc.); Research Activities Time Plan; Preliminary List of Primary and Secondary Sources.</w:t>
            </w:r>
          </w:p>
          <w:p w:rsidR="00BD6926" w:rsidRDefault="00BD6926" w:rsidP="00DE33B8">
            <w:pPr>
              <w:rPr>
                <w:rFonts w:ascii="Arial Narrow" w:hAnsi="Arial Narrow"/>
                <w:color w:val="000000" w:themeColor="text1"/>
              </w:rPr>
            </w:pPr>
          </w:p>
          <w:p w:rsidR="00BD6926" w:rsidRPr="00DE33B8" w:rsidRDefault="00BD6926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DE33B8" w:rsidRPr="00DE33B8" w:rsidTr="002052A0">
        <w:trPr>
          <w:trHeight w:val="44"/>
        </w:trPr>
        <w:tc>
          <w:tcPr>
            <w:tcW w:w="2204" w:type="dxa"/>
            <w:vMerge w:val="restart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Summative assessment</w:t>
            </w:r>
          </w:p>
        </w:tc>
        <w:tc>
          <w:tcPr>
            <w:tcW w:w="629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E33B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Item</w:t>
            </w:r>
          </w:p>
        </w:tc>
        <w:tc>
          <w:tcPr>
            <w:tcW w:w="781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E33B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Final item?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E33B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Y/N</w:t>
            </w:r>
          </w:p>
        </w:tc>
        <w:tc>
          <w:tcPr>
            <w:tcW w:w="1339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E33B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Method</w:t>
            </w:r>
          </w:p>
        </w:tc>
        <w:tc>
          <w:tcPr>
            <w:tcW w:w="1283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E33B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KIS category</w:t>
            </w:r>
          </w:p>
        </w:tc>
        <w:tc>
          <w:tcPr>
            <w:tcW w:w="1317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E33B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950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E33B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LO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E33B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183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E33B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Weighting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E33B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</w:tr>
      <w:tr w:rsidR="00DE33B8" w:rsidRPr="00DE33B8" w:rsidTr="002052A0">
        <w:trPr>
          <w:trHeight w:val="36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9" w:type="dxa"/>
          </w:tcPr>
          <w:p w:rsidR="00B510B7" w:rsidRPr="00346777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81" w:type="dxa"/>
          </w:tcPr>
          <w:p w:rsidR="00B510B7" w:rsidRPr="00346777" w:rsidRDefault="0034677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46777">
              <w:rPr>
                <w:rFonts w:ascii="Arial" w:hAnsi="Arial" w:cs="Arial"/>
                <w:color w:val="000000" w:themeColor="text1"/>
                <w:lang w:val="en-US"/>
              </w:rPr>
              <w:t xml:space="preserve">Y </w:t>
            </w:r>
          </w:p>
        </w:tc>
        <w:tc>
          <w:tcPr>
            <w:tcW w:w="1339" w:type="dxa"/>
            <w:gridSpan w:val="2"/>
          </w:tcPr>
          <w:p w:rsidR="00B510B7" w:rsidRPr="00346777" w:rsidRDefault="0034677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46777">
              <w:rPr>
                <w:rFonts w:ascii="Arial" w:hAnsi="Arial" w:cs="Arial"/>
                <w:color w:val="000000" w:themeColor="text1"/>
                <w:lang w:val="en-US"/>
              </w:rPr>
              <w:t xml:space="preserve">Proposal </w:t>
            </w:r>
          </w:p>
        </w:tc>
        <w:tc>
          <w:tcPr>
            <w:tcW w:w="1283" w:type="dxa"/>
            <w:gridSpan w:val="2"/>
          </w:tcPr>
          <w:p w:rsidR="00B510B7" w:rsidRPr="00346777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317" w:type="dxa"/>
            <w:gridSpan w:val="2"/>
          </w:tcPr>
          <w:p w:rsidR="00B510B7" w:rsidRPr="00346777" w:rsidRDefault="0034677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46777">
              <w:rPr>
                <w:rFonts w:ascii="Arial" w:hAnsi="Arial" w:cs="Arial"/>
                <w:color w:val="000000" w:themeColor="text1"/>
                <w:lang w:val="en-US"/>
              </w:rPr>
              <w:t>Master Thesis Proposal</w:t>
            </w:r>
          </w:p>
        </w:tc>
        <w:tc>
          <w:tcPr>
            <w:tcW w:w="950" w:type="dxa"/>
          </w:tcPr>
          <w:p w:rsidR="00B510B7" w:rsidRPr="00346777" w:rsidRDefault="0034677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46777">
              <w:rPr>
                <w:rFonts w:ascii="Arial" w:hAnsi="Arial" w:cs="Arial"/>
                <w:color w:val="000000" w:themeColor="text1"/>
                <w:lang w:val="en-US"/>
              </w:rPr>
              <w:t>1,2,3</w:t>
            </w:r>
          </w:p>
        </w:tc>
        <w:tc>
          <w:tcPr>
            <w:tcW w:w="1183" w:type="dxa"/>
          </w:tcPr>
          <w:p w:rsidR="00B510B7" w:rsidRPr="00346777" w:rsidRDefault="0034677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46777">
              <w:rPr>
                <w:rFonts w:ascii="Arial" w:hAnsi="Arial" w:cs="Arial"/>
                <w:color w:val="000000" w:themeColor="text1"/>
                <w:lang w:val="en-US"/>
              </w:rPr>
              <w:t>100</w:t>
            </w:r>
          </w:p>
        </w:tc>
      </w:tr>
      <w:tr w:rsidR="00DE33B8" w:rsidRPr="00DE33B8" w:rsidTr="002052A0">
        <w:trPr>
          <w:trHeight w:val="36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9" w:type="dxa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83" w:type="dxa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33B8" w:rsidRPr="00DE33B8" w:rsidTr="002052A0">
        <w:trPr>
          <w:trHeight w:val="36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9" w:type="dxa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gridSpan w:val="2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83" w:type="dxa"/>
          </w:tcPr>
          <w:p w:rsidR="00B510B7" w:rsidRPr="00DE33B8" w:rsidRDefault="00B510B7" w:rsidP="00DE33B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33B8" w:rsidRPr="00DE33B8" w:rsidTr="002052A0">
        <w:trPr>
          <w:trHeight w:val="46"/>
        </w:trPr>
        <w:tc>
          <w:tcPr>
            <w:tcW w:w="2204" w:type="dxa"/>
            <w:vMerge w:val="restart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lastRenderedPageBreak/>
              <w:t>KIS Summary (assessment)</w:t>
            </w:r>
          </w:p>
        </w:tc>
        <w:tc>
          <w:tcPr>
            <w:tcW w:w="1934" w:type="dxa"/>
            <w:gridSpan w:val="3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548" w:type="dxa"/>
            <w:gridSpan w:val="7"/>
          </w:tcPr>
          <w:p w:rsidR="00B510B7" w:rsidRPr="00DE33B8" w:rsidRDefault="00B510B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lang w:val="en-US"/>
              </w:rPr>
              <w:t>%</w:t>
            </w:r>
          </w:p>
        </w:tc>
      </w:tr>
      <w:tr w:rsidR="00DE33B8" w:rsidRPr="00DE33B8" w:rsidTr="002052A0">
        <w:trPr>
          <w:trHeight w:val="46"/>
        </w:trPr>
        <w:tc>
          <w:tcPr>
            <w:tcW w:w="2204" w:type="dxa"/>
            <w:vMerge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gridSpan w:val="3"/>
          </w:tcPr>
          <w:p w:rsidR="00B510B7" w:rsidRPr="00DE33B8" w:rsidRDefault="004877F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Master Thesis Proposal</w:t>
            </w:r>
          </w:p>
        </w:tc>
        <w:tc>
          <w:tcPr>
            <w:tcW w:w="5548" w:type="dxa"/>
            <w:gridSpan w:val="7"/>
          </w:tcPr>
          <w:p w:rsidR="00B510B7" w:rsidRPr="00DE33B8" w:rsidRDefault="004877F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100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40516B" w:rsidRDefault="00B510B7" w:rsidP="00DE33B8">
            <w:pPr>
              <w:rPr>
                <w:rFonts w:ascii="Arial" w:hAnsi="Arial" w:cs="Arial"/>
                <w:b/>
                <w:lang w:val="en-US"/>
              </w:rPr>
            </w:pPr>
            <w:r w:rsidRPr="0040516B">
              <w:rPr>
                <w:rFonts w:ascii="Arial" w:hAnsi="Arial" w:cs="Arial"/>
                <w:lang w:val="en-US"/>
              </w:rPr>
              <w:t>Feedback on assessment</w:t>
            </w:r>
          </w:p>
          <w:p w:rsidR="00B510B7" w:rsidRPr="0040516B" w:rsidRDefault="00B510B7" w:rsidP="00DE33B8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40516B" w:rsidRPr="0040516B" w:rsidRDefault="0040516B" w:rsidP="0040516B">
            <w:pPr>
              <w:rPr>
                <w:rFonts w:ascii="Arial" w:hAnsi="Arial" w:cs="Arial"/>
              </w:rPr>
            </w:pPr>
            <w:r w:rsidRPr="0040516B">
              <w:rPr>
                <w:rFonts w:ascii="Arial" w:hAnsi="Arial" w:cs="Arial"/>
              </w:rPr>
              <w:t>Formative: offered on draft proposal within 5 days.</w:t>
            </w:r>
          </w:p>
          <w:p w:rsidR="00B510B7" w:rsidRPr="0040516B" w:rsidRDefault="0040516B" w:rsidP="0040516B">
            <w:pPr>
              <w:rPr>
                <w:rFonts w:ascii="Arial" w:hAnsi="Arial" w:cs="Arial"/>
                <w:lang w:val="en-US"/>
              </w:rPr>
            </w:pPr>
            <w:r w:rsidRPr="0040516B">
              <w:rPr>
                <w:rFonts w:ascii="Arial" w:hAnsi="Arial" w:cs="Arial"/>
              </w:rPr>
              <w:t>Summative: For Master thesis proposal the feedback will be within 3 weeks.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Module pass mark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B510B7" w:rsidRPr="00DE33B8" w:rsidRDefault="00346777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5</w:t>
            </w:r>
            <w:r w:rsidR="001A03DD" w:rsidRPr="00DE33B8">
              <w:rPr>
                <w:rFonts w:ascii="Arial" w:hAnsi="Arial" w:cs="Arial"/>
                <w:color w:val="000000" w:themeColor="text1"/>
                <w:lang w:val="en-US"/>
              </w:rPr>
              <w:t>0%</w:t>
            </w: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Indicative reading list and other learning resources</w:t>
            </w:r>
          </w:p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82" w:type="dxa"/>
            <w:gridSpan w:val="10"/>
          </w:tcPr>
          <w:p w:rsidR="00346777" w:rsidRPr="002052A0" w:rsidRDefault="00346777" w:rsidP="002052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B510B7" w:rsidRPr="007C5AC0" w:rsidRDefault="00346777" w:rsidP="007C5AC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</w:pPr>
            <w:r w:rsidRPr="007C5AC0">
              <w:t>Addas, W (2008)</w:t>
            </w:r>
            <w:r w:rsidR="004877F7" w:rsidRPr="007C5AC0">
              <w:t>, Methodology of Economics, Secular vs Islamic, International I</w:t>
            </w:r>
            <w:r w:rsidRPr="007C5AC0">
              <w:t>slamic University Malaysia</w:t>
            </w:r>
            <w:r w:rsidR="004877F7" w:rsidRPr="007C5AC0">
              <w:t>.</w:t>
            </w:r>
          </w:p>
          <w:p w:rsidR="002052A0" w:rsidRPr="007C5AC0" w:rsidRDefault="002052A0" w:rsidP="007C5AC0">
            <w:pPr>
              <w:pStyle w:val="ListParagraph"/>
              <w:ind w:left="360"/>
            </w:pPr>
          </w:p>
          <w:p w:rsidR="002052A0" w:rsidRPr="007C5AC0" w:rsidRDefault="002052A0" w:rsidP="007C5AC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</w:pPr>
            <w:r w:rsidRPr="007C5AC0">
              <w:rPr>
                <w:rFonts w:eastAsia="Times New Roman"/>
                <w:lang w:val="en-US" w:eastAsia="en-US"/>
              </w:rPr>
              <w:t xml:space="preserve">Past examples of dissertations/research proposals are available at: </w:t>
            </w:r>
            <w:hyperlink r:id="rId7" w:history="1">
              <w:r w:rsidRPr="007C5AC0">
                <w:rPr>
                  <w:rStyle w:val="Hyperlink"/>
                  <w:rFonts w:eastAsia="Times New Roman"/>
                  <w:color w:val="auto"/>
                  <w:lang w:val="en-US" w:eastAsia="en-US"/>
                </w:rPr>
                <w:t>http://ubir.bolton.ac.uk/index.php?action=listCategoryProcess&amp;id=5</w:t>
              </w:r>
            </w:hyperlink>
          </w:p>
          <w:p w:rsidR="002052A0" w:rsidRPr="007C5AC0" w:rsidRDefault="002052A0" w:rsidP="007C5AC0">
            <w:pPr>
              <w:pStyle w:val="ListParagraph"/>
              <w:ind w:left="360"/>
            </w:pPr>
          </w:p>
          <w:p w:rsidR="002052A0" w:rsidRPr="007C5AC0" w:rsidRDefault="002052A0" w:rsidP="007C5AC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</w:pPr>
            <w:r w:rsidRPr="007C5AC0">
              <w:rPr>
                <w:rFonts w:eastAsia="Times New Roman"/>
                <w:lang w:val="en-US" w:eastAsia="en-US"/>
              </w:rPr>
              <w:t xml:space="preserve">Saunders, M., </w:t>
            </w:r>
            <w:proofErr w:type="spellStart"/>
            <w:r w:rsidRPr="007C5AC0">
              <w:rPr>
                <w:rFonts w:eastAsia="Times New Roman"/>
                <w:lang w:val="en-US" w:eastAsia="en-US"/>
              </w:rPr>
              <w:t>Thornhill</w:t>
            </w:r>
            <w:proofErr w:type="spellEnd"/>
            <w:r w:rsidRPr="007C5AC0">
              <w:rPr>
                <w:rFonts w:eastAsia="Times New Roman"/>
                <w:lang w:val="en-US" w:eastAsia="en-US"/>
              </w:rPr>
              <w:t>, A. and Lewis, P. (2012) Research Methods for Business Students, 4th Edition, Harlow: FT Prentice Hall, 6th edition</w:t>
            </w:r>
          </w:p>
          <w:p w:rsidR="002052A0" w:rsidRPr="007C5AC0" w:rsidRDefault="002052A0" w:rsidP="007C5AC0">
            <w:pPr>
              <w:pStyle w:val="ListParagraph"/>
              <w:ind w:left="360"/>
            </w:pPr>
          </w:p>
          <w:p w:rsidR="002052A0" w:rsidRPr="007C5AC0" w:rsidRDefault="002052A0" w:rsidP="007C5AC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</w:pPr>
            <w:r w:rsidRPr="007C5AC0">
              <w:rPr>
                <w:rFonts w:eastAsia="Times New Roman"/>
                <w:lang w:val="en-US" w:eastAsia="en-US"/>
              </w:rPr>
              <w:t>Bell, J. (2005) Doing Your Research Project: A Guide for First-Time Researchers in Education, Health and Social Science, 4th Edition, Open University Press, Maidenhead</w:t>
            </w:r>
          </w:p>
          <w:p w:rsidR="002052A0" w:rsidRPr="007C5AC0" w:rsidRDefault="002052A0" w:rsidP="007C5AC0">
            <w:pPr>
              <w:pStyle w:val="ListParagraph"/>
              <w:ind w:left="360"/>
            </w:pPr>
          </w:p>
          <w:p w:rsidR="00346777" w:rsidRPr="007C5AC0" w:rsidRDefault="002052A0" w:rsidP="007C5AC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</w:pPr>
            <w:proofErr w:type="spellStart"/>
            <w:r w:rsidRPr="007C5AC0">
              <w:rPr>
                <w:rFonts w:eastAsia="Times New Roman"/>
                <w:lang w:val="en-US" w:eastAsia="en-US"/>
              </w:rPr>
              <w:t>Crowther</w:t>
            </w:r>
            <w:proofErr w:type="spellEnd"/>
            <w:r w:rsidRPr="007C5AC0">
              <w:rPr>
                <w:rFonts w:eastAsia="Times New Roman"/>
                <w:lang w:val="en-US" w:eastAsia="en-US"/>
              </w:rPr>
              <w:t>, D. Lancaster, G. (2009) Research Methods in Management, Elsevier Butterworth-Heinemann, Oxford</w:t>
            </w:r>
          </w:p>
          <w:p w:rsidR="002052A0" w:rsidRPr="007C5AC0" w:rsidRDefault="002052A0" w:rsidP="007C5AC0">
            <w:pPr>
              <w:pStyle w:val="ListParagraph"/>
              <w:ind w:left="360"/>
            </w:pPr>
          </w:p>
          <w:p w:rsidR="002052A0" w:rsidRPr="007C5AC0" w:rsidRDefault="002052A0" w:rsidP="007C5AC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</w:pPr>
            <w:r w:rsidRPr="007C5AC0">
              <w:rPr>
                <w:rFonts w:eastAsia="Times New Roman"/>
                <w:lang w:val="en-US" w:eastAsia="en-US"/>
              </w:rPr>
              <w:t xml:space="preserve">Saunders, M., Lewis, P. and </w:t>
            </w:r>
            <w:proofErr w:type="spellStart"/>
            <w:r w:rsidRPr="007C5AC0">
              <w:rPr>
                <w:rFonts w:eastAsia="Times New Roman"/>
                <w:lang w:val="en-US" w:eastAsia="en-US"/>
              </w:rPr>
              <w:t>Thornhill</w:t>
            </w:r>
            <w:proofErr w:type="spellEnd"/>
            <w:r w:rsidRPr="007C5AC0">
              <w:rPr>
                <w:rFonts w:eastAsia="Times New Roman"/>
                <w:lang w:val="en-US" w:eastAsia="en-US"/>
              </w:rPr>
              <w:t xml:space="preserve">, A. (2009) Research Methods for Business Students, Pearson Education (4th Ed) is available via the e-books collection at: </w:t>
            </w:r>
            <w:hyperlink r:id="rId8" w:history="1">
              <w:r w:rsidRPr="007C5AC0">
                <w:rPr>
                  <w:rStyle w:val="Hyperlink"/>
                  <w:rFonts w:eastAsia="Times New Roman"/>
                  <w:color w:val="auto"/>
                  <w:lang w:val="en-US" w:eastAsia="en-US"/>
                </w:rPr>
                <w:t>http://lib.myilibrary.com/Browse/Open.asp?ID=177101</w:t>
              </w:r>
            </w:hyperlink>
          </w:p>
          <w:p w:rsidR="002052A0" w:rsidRPr="007C5AC0" w:rsidRDefault="002052A0" w:rsidP="007C5AC0">
            <w:pPr>
              <w:pStyle w:val="ListParagraph"/>
              <w:ind w:left="360"/>
            </w:pPr>
          </w:p>
          <w:p w:rsidR="002052A0" w:rsidRPr="007C5AC0" w:rsidRDefault="002052A0" w:rsidP="007C5AC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</w:pPr>
            <w:r w:rsidRPr="007C5AC0">
              <w:rPr>
                <w:rFonts w:eastAsia="Times New Roman"/>
                <w:lang w:val="en-US" w:eastAsia="en-US"/>
              </w:rPr>
              <w:t xml:space="preserve">Lancaster, G.A. (2005) Research Methods in Management: A Concise Introduction to Research in Management &amp; Business Consultancy, Elsevier Science is available via the e-books collection at: </w:t>
            </w:r>
            <w:hyperlink r:id="rId9" w:history="1">
              <w:r w:rsidRPr="007C5AC0">
                <w:rPr>
                  <w:rStyle w:val="Hyperlink"/>
                  <w:rFonts w:eastAsia="Times New Roman"/>
                  <w:color w:val="auto"/>
                  <w:lang w:val="en-US" w:eastAsia="en-US"/>
                </w:rPr>
                <w:t>http://lib.myilibrary.com/Browse/open.asp?ID=101438</w:t>
              </w:r>
            </w:hyperlink>
          </w:p>
          <w:p w:rsidR="002052A0" w:rsidRPr="007C5AC0" w:rsidRDefault="002052A0" w:rsidP="007C5AC0">
            <w:pPr>
              <w:pStyle w:val="ListParagraph"/>
              <w:ind w:left="360"/>
            </w:pPr>
          </w:p>
          <w:p w:rsidR="002052A0" w:rsidRPr="007C5AC0" w:rsidRDefault="002052A0" w:rsidP="007C5AC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</w:pPr>
            <w:r w:rsidRPr="007C5AC0">
              <w:rPr>
                <w:rFonts w:eastAsia="Times New Roman"/>
                <w:lang w:val="en-US" w:eastAsia="en-US"/>
              </w:rPr>
              <w:t>Collis J. and Hussey, R. (2003) Business Research – a practical guide for undergraduate and postgraduate students (2nd Ed) Palgrave Macmillan is available via the e-books collection at: http://lib.myilibrary.com/Browse/open.asp?ID=25100</w:t>
            </w:r>
          </w:p>
          <w:p w:rsidR="00346777" w:rsidRPr="00346777" w:rsidRDefault="00346777" w:rsidP="002052A0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 w:themeColor="text1"/>
              </w:rPr>
            </w:pPr>
          </w:p>
        </w:tc>
      </w:tr>
      <w:tr w:rsidR="00DE33B8" w:rsidRPr="00DE33B8" w:rsidTr="002052A0">
        <w:tc>
          <w:tcPr>
            <w:tcW w:w="2204" w:type="dxa"/>
          </w:tcPr>
          <w:p w:rsidR="00B510B7" w:rsidRPr="00DE33B8" w:rsidRDefault="00B510B7" w:rsidP="00DE33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Module in use from</w:t>
            </w:r>
          </w:p>
        </w:tc>
        <w:tc>
          <w:tcPr>
            <w:tcW w:w="7482" w:type="dxa"/>
            <w:gridSpan w:val="10"/>
          </w:tcPr>
          <w:p w:rsidR="00B510B7" w:rsidRPr="00DE33B8" w:rsidRDefault="00AE0449" w:rsidP="00DE33B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E33B8">
              <w:rPr>
                <w:rFonts w:ascii="Arial" w:hAnsi="Arial" w:cs="Arial"/>
                <w:color w:val="000000" w:themeColor="text1"/>
                <w:lang w:val="en-US"/>
              </w:rPr>
              <w:t>Sep 2013</w:t>
            </w:r>
          </w:p>
        </w:tc>
      </w:tr>
    </w:tbl>
    <w:p w:rsidR="00C23D2B" w:rsidRDefault="00C23D2B"/>
    <w:sectPr w:rsidR="00C23D2B" w:rsidSect="00C23D2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0B" w:rsidRDefault="00A27B0B" w:rsidP="002271F8">
      <w:pPr>
        <w:spacing w:after="0" w:line="240" w:lineRule="auto"/>
      </w:pPr>
      <w:r>
        <w:separator/>
      </w:r>
    </w:p>
  </w:endnote>
  <w:endnote w:type="continuationSeparator" w:id="0">
    <w:p w:rsidR="00A27B0B" w:rsidRDefault="00A27B0B" w:rsidP="0022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0B" w:rsidRDefault="00A27B0B" w:rsidP="002271F8">
      <w:pPr>
        <w:spacing w:after="0" w:line="240" w:lineRule="auto"/>
      </w:pPr>
      <w:r>
        <w:separator/>
      </w:r>
    </w:p>
  </w:footnote>
  <w:footnote w:type="continuationSeparator" w:id="0">
    <w:p w:rsidR="00A27B0B" w:rsidRDefault="00A27B0B" w:rsidP="0022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0B" w:rsidRPr="002271F8" w:rsidRDefault="00A27B0B">
    <w:pPr>
      <w:pStyle w:val="Header"/>
      <w:rPr>
        <w:rFonts w:ascii="Arial" w:hAnsi="Arial" w:cs="Arial"/>
        <w:b/>
        <w:sz w:val="24"/>
        <w:szCs w:val="24"/>
      </w:rPr>
    </w:pPr>
  </w:p>
  <w:p w:rsidR="00A27B0B" w:rsidRDefault="00A27B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F4A"/>
    <w:multiLevelType w:val="hybridMultilevel"/>
    <w:tmpl w:val="AF10A52C"/>
    <w:lvl w:ilvl="0" w:tplc="0088D9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215F"/>
    <w:multiLevelType w:val="hybridMultilevel"/>
    <w:tmpl w:val="D1EA9DAE"/>
    <w:lvl w:ilvl="0" w:tplc="194A6E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F5154"/>
    <w:multiLevelType w:val="hybridMultilevel"/>
    <w:tmpl w:val="C0EEE432"/>
    <w:lvl w:ilvl="0" w:tplc="0088D9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18D4"/>
    <w:multiLevelType w:val="hybridMultilevel"/>
    <w:tmpl w:val="6A26A7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E5733"/>
    <w:multiLevelType w:val="hybridMultilevel"/>
    <w:tmpl w:val="AEC2EA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4CA6571"/>
    <w:multiLevelType w:val="multilevel"/>
    <w:tmpl w:val="96AA6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>
    <w:nsid w:val="3D1336E5"/>
    <w:multiLevelType w:val="hybridMultilevel"/>
    <w:tmpl w:val="746E225C"/>
    <w:lvl w:ilvl="0" w:tplc="832E115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07DC5"/>
    <w:multiLevelType w:val="hybridMultilevel"/>
    <w:tmpl w:val="5AACC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51C1B"/>
    <w:multiLevelType w:val="hybridMultilevel"/>
    <w:tmpl w:val="C0421BDA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080" w:hanging="360"/>
      </w:pPr>
    </w:lvl>
    <w:lvl w:ilvl="2" w:tplc="101A001B">
      <w:start w:val="1"/>
      <w:numFmt w:val="lowerRoman"/>
      <w:lvlText w:val="%3."/>
      <w:lvlJc w:val="right"/>
      <w:pPr>
        <w:ind w:left="1800" w:hanging="180"/>
      </w:pPr>
    </w:lvl>
    <w:lvl w:ilvl="3" w:tplc="101A000F">
      <w:start w:val="1"/>
      <w:numFmt w:val="decimal"/>
      <w:lvlText w:val="%4."/>
      <w:lvlJc w:val="left"/>
      <w:pPr>
        <w:ind w:left="2520" w:hanging="360"/>
      </w:pPr>
    </w:lvl>
    <w:lvl w:ilvl="4" w:tplc="101A0019">
      <w:start w:val="1"/>
      <w:numFmt w:val="lowerLetter"/>
      <w:lvlText w:val="%5."/>
      <w:lvlJc w:val="left"/>
      <w:pPr>
        <w:ind w:left="3240" w:hanging="360"/>
      </w:pPr>
    </w:lvl>
    <w:lvl w:ilvl="5" w:tplc="101A001B">
      <w:start w:val="1"/>
      <w:numFmt w:val="lowerRoman"/>
      <w:lvlText w:val="%6."/>
      <w:lvlJc w:val="right"/>
      <w:pPr>
        <w:ind w:left="3960" w:hanging="180"/>
      </w:pPr>
    </w:lvl>
    <w:lvl w:ilvl="6" w:tplc="101A000F">
      <w:start w:val="1"/>
      <w:numFmt w:val="decimal"/>
      <w:lvlText w:val="%7."/>
      <w:lvlJc w:val="left"/>
      <w:pPr>
        <w:ind w:left="4680" w:hanging="360"/>
      </w:pPr>
    </w:lvl>
    <w:lvl w:ilvl="7" w:tplc="101A0019">
      <w:start w:val="1"/>
      <w:numFmt w:val="lowerLetter"/>
      <w:lvlText w:val="%8."/>
      <w:lvlJc w:val="left"/>
      <w:pPr>
        <w:ind w:left="5400" w:hanging="360"/>
      </w:pPr>
    </w:lvl>
    <w:lvl w:ilvl="8" w:tplc="101A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CA1562"/>
    <w:multiLevelType w:val="hybridMultilevel"/>
    <w:tmpl w:val="038A2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67E3B"/>
    <w:multiLevelType w:val="hybridMultilevel"/>
    <w:tmpl w:val="C3A6551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2A70F6"/>
    <w:multiLevelType w:val="hybridMultilevel"/>
    <w:tmpl w:val="DAF0C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5B3276"/>
    <w:multiLevelType w:val="hybridMultilevel"/>
    <w:tmpl w:val="B9127AA4"/>
    <w:lvl w:ilvl="0" w:tplc="194A6E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10B7"/>
    <w:rsid w:val="00011B65"/>
    <w:rsid w:val="00021BB2"/>
    <w:rsid w:val="00076078"/>
    <w:rsid w:val="000A5C91"/>
    <w:rsid w:val="000B07E8"/>
    <w:rsid w:val="0015517F"/>
    <w:rsid w:val="001A03DD"/>
    <w:rsid w:val="001B17C2"/>
    <w:rsid w:val="002052A0"/>
    <w:rsid w:val="00216BE6"/>
    <w:rsid w:val="002271F8"/>
    <w:rsid w:val="00346777"/>
    <w:rsid w:val="003B21B3"/>
    <w:rsid w:val="0040516B"/>
    <w:rsid w:val="00477D3F"/>
    <w:rsid w:val="00485E9D"/>
    <w:rsid w:val="004877F7"/>
    <w:rsid w:val="004903A8"/>
    <w:rsid w:val="004927D7"/>
    <w:rsid w:val="004B3307"/>
    <w:rsid w:val="004B5326"/>
    <w:rsid w:val="0050484C"/>
    <w:rsid w:val="00526330"/>
    <w:rsid w:val="00536625"/>
    <w:rsid w:val="00574222"/>
    <w:rsid w:val="00624154"/>
    <w:rsid w:val="00636FB0"/>
    <w:rsid w:val="0065446E"/>
    <w:rsid w:val="0069621A"/>
    <w:rsid w:val="006F7501"/>
    <w:rsid w:val="00727208"/>
    <w:rsid w:val="007465A3"/>
    <w:rsid w:val="007C5AC0"/>
    <w:rsid w:val="008170E8"/>
    <w:rsid w:val="008468A4"/>
    <w:rsid w:val="008567A0"/>
    <w:rsid w:val="00857A49"/>
    <w:rsid w:val="0088280E"/>
    <w:rsid w:val="00884ACD"/>
    <w:rsid w:val="008B2F65"/>
    <w:rsid w:val="008B7736"/>
    <w:rsid w:val="00972E02"/>
    <w:rsid w:val="009B2947"/>
    <w:rsid w:val="009F7E2F"/>
    <w:rsid w:val="00A22EF1"/>
    <w:rsid w:val="00A27B0B"/>
    <w:rsid w:val="00A86878"/>
    <w:rsid w:val="00AA7E88"/>
    <w:rsid w:val="00AB5668"/>
    <w:rsid w:val="00AB592A"/>
    <w:rsid w:val="00AD262F"/>
    <w:rsid w:val="00AE0449"/>
    <w:rsid w:val="00AE3B14"/>
    <w:rsid w:val="00B2556B"/>
    <w:rsid w:val="00B510B7"/>
    <w:rsid w:val="00B771EF"/>
    <w:rsid w:val="00BB3572"/>
    <w:rsid w:val="00BD6926"/>
    <w:rsid w:val="00C02B1D"/>
    <w:rsid w:val="00C23D2B"/>
    <w:rsid w:val="00C531FF"/>
    <w:rsid w:val="00CA68AC"/>
    <w:rsid w:val="00CB5B6C"/>
    <w:rsid w:val="00CD0528"/>
    <w:rsid w:val="00D13E5C"/>
    <w:rsid w:val="00D367D0"/>
    <w:rsid w:val="00D45E67"/>
    <w:rsid w:val="00D856AC"/>
    <w:rsid w:val="00DE33B8"/>
    <w:rsid w:val="00E117F1"/>
    <w:rsid w:val="00E66D8F"/>
    <w:rsid w:val="00E952C5"/>
    <w:rsid w:val="00EA572B"/>
    <w:rsid w:val="00EB2B5D"/>
    <w:rsid w:val="00ED2007"/>
    <w:rsid w:val="00EF5C18"/>
    <w:rsid w:val="00F364A6"/>
    <w:rsid w:val="00F55DA9"/>
    <w:rsid w:val="00FE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7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1F8"/>
  </w:style>
  <w:style w:type="paragraph" w:styleId="Footer">
    <w:name w:val="footer"/>
    <w:basedOn w:val="Normal"/>
    <w:link w:val="FooterChar"/>
    <w:uiPriority w:val="99"/>
    <w:semiHidden/>
    <w:unhideWhenUsed/>
    <w:rsid w:val="00227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1F8"/>
  </w:style>
  <w:style w:type="character" w:styleId="Hyperlink">
    <w:name w:val="Hyperlink"/>
    <w:basedOn w:val="DefaultParagraphFont"/>
    <w:uiPriority w:val="99"/>
    <w:unhideWhenUsed/>
    <w:rsid w:val="00D367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7E2F"/>
    <w:pPr>
      <w:ind w:left="720"/>
      <w:contextualSpacing/>
    </w:pPr>
    <w:rPr>
      <w:rFonts w:ascii="Arial" w:hAnsi="Arial" w:cs="Arial"/>
      <w:lang w:val="tr-TR" w:eastAsia="hr-BA"/>
    </w:rPr>
  </w:style>
  <w:style w:type="paragraph" w:customStyle="1" w:styleId="Default">
    <w:name w:val="Default"/>
    <w:rsid w:val="00BB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customStyle="1" w:styleId="PlainTable11">
    <w:name w:val="Plain Table 11"/>
    <w:basedOn w:val="TableNormal"/>
    <w:uiPriority w:val="41"/>
    <w:rsid w:val="00DE3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261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15" w:color="CCCCCC"/>
                <w:bottom w:val="single" w:sz="6" w:space="30" w:color="CCCCCC"/>
                <w:right w:val="single" w:sz="6" w:space="15" w:color="CCCCCC"/>
              </w:divBdr>
              <w:divsChild>
                <w:div w:id="13879459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yilibrary.com/Browse/Open.asp?ID=177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bir.bolton.ac.uk/index.php?action=listCategoryProcess&amp;id=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ib.myilibrary.com/Browse/open.asp?ID=1014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R</dc:creator>
  <cp:lastModifiedBy>zs2</cp:lastModifiedBy>
  <cp:revision>5</cp:revision>
  <dcterms:created xsi:type="dcterms:W3CDTF">2015-08-25T13:00:00Z</dcterms:created>
  <dcterms:modified xsi:type="dcterms:W3CDTF">2015-09-01T16:21:00Z</dcterms:modified>
</cp:coreProperties>
</file>