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10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FD755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:rsidR="0008224E" w:rsidRPr="00CC6D84" w:rsidRDefault="0008224E" w:rsidP="0008224E">
      <w:pPr>
        <w:rPr>
          <w:rFonts w:asciiTheme="minorHAnsi" w:hAnsiTheme="minorHAnsi"/>
          <w:b/>
          <w:sz w:val="23"/>
          <w:szCs w:val="23"/>
          <w:lang w:val="hr-HR"/>
        </w:rPr>
      </w:pPr>
      <w:r w:rsidRPr="00FD28B8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492431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492431" w:rsidRPr="00492431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članom </w:t>
      </w:r>
      <w:r w:rsidR="004B18E4">
        <w:rPr>
          <w:rFonts w:asciiTheme="minorHAnsi" w:hAnsiTheme="minorHAnsi"/>
          <w:bCs/>
          <w:sz w:val="23"/>
          <w:szCs w:val="23"/>
          <w:lang w:val="hr-HR"/>
        </w:rPr>
        <w:t>54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. </w:t>
      </w:r>
      <w:r w:rsidR="004B18E4" w:rsidRPr="004B18E4">
        <w:rPr>
          <w:rFonts w:asciiTheme="minorHAnsi" w:hAnsiTheme="minorHAnsi"/>
          <w:bCs/>
          <w:sz w:val="23"/>
          <w:szCs w:val="23"/>
          <w:lang w:val="hr-HR"/>
        </w:rPr>
        <w:t>Pravila studiranja za I, II ciklus studija, integrisani, stručni i specijalstički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D7558">
            <w:rPr>
              <w:rFonts w:asciiTheme="minorHAnsi" w:hAnsiTheme="minorHAnsi" w:cstheme="minorHAnsi"/>
              <w:b/>
              <w:sz w:val="24"/>
            </w:rPr>
            <w:t>Ekonomskog fakulteta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bookmarkStart w:id="0" w:name="_GoBack"/>
      <w:bookmarkEnd w:id="0"/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:rsidTr="00492431">
        <w:tc>
          <w:tcPr>
            <w:tcW w:w="5778" w:type="dxa"/>
          </w:tcPr>
          <w:p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1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:rsidTr="0049243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="00492431" w:rsidRPr="00492431" w:rsidTr="006E5AF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:rsidR="001E1234" w:rsidRPr="004D0C44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A6" w:rsidRDefault="002D0DA6" w:rsidP="00401325">
      <w:r>
        <w:separator/>
      </w:r>
    </w:p>
  </w:endnote>
  <w:endnote w:type="continuationSeparator" w:id="0">
    <w:p w:rsidR="002D0DA6" w:rsidRDefault="002D0DA6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A6" w:rsidRDefault="002D0DA6" w:rsidP="00401325">
      <w:r>
        <w:separator/>
      </w:r>
    </w:p>
  </w:footnote>
  <w:footnote w:type="continuationSeparator" w:id="0">
    <w:p w:rsidR="002D0DA6" w:rsidRDefault="002D0DA6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hr-HR" w:eastAsia="hr-HR"/>
            </w:rPr>
            <w:drawing>
              <wp:inline distT="0" distB="0" distL="0" distR="0" wp14:anchorId="78362FAD" wp14:editId="51D002BF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FD7558">
            <w:rPr>
              <w:noProof/>
              <w:lang w:val="hr-HR"/>
            </w:rPr>
            <w:drawing>
              <wp:inline distT="0" distB="0" distL="0" distR="0" wp14:anchorId="19589FA5" wp14:editId="77F137C2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FD28B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D755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FD7558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7B"/>
    <w:rsid w:val="0004707B"/>
    <w:rsid w:val="00053BA6"/>
    <w:rsid w:val="0008224E"/>
    <w:rsid w:val="00173CDC"/>
    <w:rsid w:val="001E1234"/>
    <w:rsid w:val="001E52FC"/>
    <w:rsid w:val="00286571"/>
    <w:rsid w:val="002D0DA6"/>
    <w:rsid w:val="003E69A8"/>
    <w:rsid w:val="00401325"/>
    <w:rsid w:val="00492431"/>
    <w:rsid w:val="004B18E4"/>
    <w:rsid w:val="004D0C44"/>
    <w:rsid w:val="005E6E25"/>
    <w:rsid w:val="00667A68"/>
    <w:rsid w:val="006E0010"/>
    <w:rsid w:val="006E2F90"/>
    <w:rsid w:val="006E5AF1"/>
    <w:rsid w:val="007617DF"/>
    <w:rsid w:val="00976351"/>
    <w:rsid w:val="00A956C2"/>
    <w:rsid w:val="00AE0827"/>
    <w:rsid w:val="00BB70F6"/>
    <w:rsid w:val="00CF0AAE"/>
    <w:rsid w:val="00D8610F"/>
    <w:rsid w:val="00DC3FC6"/>
    <w:rsid w:val="00E0422E"/>
    <w:rsid w:val="00E34781"/>
    <w:rsid w:val="00EE18BC"/>
    <w:rsid w:val="00F439DD"/>
    <w:rsid w:val="00F804FD"/>
    <w:rsid w:val="00FD28B8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Eldin Mehic</cp:lastModifiedBy>
  <cp:revision>2</cp:revision>
  <cp:lastPrinted>2010-05-04T13:10:00Z</cp:lastPrinted>
  <dcterms:created xsi:type="dcterms:W3CDTF">2019-01-09T10:05:00Z</dcterms:created>
  <dcterms:modified xsi:type="dcterms:W3CDTF">2019-01-09T10:05:00Z</dcterms:modified>
</cp:coreProperties>
</file>